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sectPr>
          <w:headerReference r:id="rId3" w:type="default"/>
          <w:footerReference r:id="rId4" w:type="default"/>
          <w:pgSz w:w="11906" w:h="16838"/>
          <w:pgMar w:top="1417" w:right="1134" w:bottom="1417" w:left="1701" w:header="709" w:footer="709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JELGAVAS TEHNIKUMS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RIHARDS LĀCIS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>SIA “ME LUX” kubla īres pakalpojuma apskata tīmekļa lapa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Kvalifikācijas darbs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kvalifikācijas ieguvei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programmēšanas tehniķis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Darba izpildītājs: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dotted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410. gr.izgl.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R. Lācis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u w:val="none"/>
          <w:vertAlign w:val="superscript"/>
          <w:lang w:val="en-US"/>
        </w:rPr>
        <w:t>paraksts, datums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Jelgava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2022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ANOTĀCIJA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Lācis R. SIA “ME LUX” īres pakalpojuma “Mirklis elegances” apskata tīmekļa lapas izstrāde - kvalifikācijas darbs. Jelgava: JT, 2021. XX lpp., XX att., X tab., XX bibl. nos., X pielikumi.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Pakalpojuma apskata mājaslapa tiek izstrādāta, jo esošie uzņēmuma sociālie tīkli nespēj klientiem sniegt nepieciešamo, ar pakalpojumu saistīto, informāciju plašākā veidā.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Galvenais uzdevums ir izplānot un izstrādāt tīmekļa lapu, kas spēj nodrošināt sekojošās vajadzības: sniegt klientiem iespēju vieglā, pārskatāmā un acīm tīkamā veidā iegūt papildus informāciju par uzņēmumu un to sniegto pakalpojumu.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Darbs tika izstrādāts individuāli.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cols w:space="0" w:num="1"/>
          <w:rtlGutter w:val="0"/>
          <w:docGrid w:linePitch="360" w:charSpace="0"/>
        </w:sectPr>
      </w:pP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ANNOTATION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Lācis R. SIA “ME LUX” rent service “Mirklis elegances” overview website development - qualification work. Jelgava: JT, 2021. XX lpp., XX att., X tab., XX bibl. nos., X pielikumi.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The service review website is being developed because the company's existing social networks are not able to provide customers with the necessary information related to the service in a broader way.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The main task is to design and develop a website that is able to meet the following needs: to provide customers with additional information about the company and the service they provide in an easy, transparent and pleasing to the eye way.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7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Work developed individually.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sectPr>
          <w:pgSz w:w="11906" w:h="16838"/>
          <w:pgMar w:top="1417" w:right="1134" w:bottom="1417" w:left="1701" w:header="720" w:footer="720" w:gutter="0"/>
          <w:cols w:space="0" w:num="1"/>
          <w:rtlGutter w:val="0"/>
          <w:docGrid w:linePitch="360" w:charSpace="0"/>
        </w:sect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Saturs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(tiks ielikts šeit vēlāk)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Ievads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Darba temats tika izvēlēts balstoties uz apgūstamās profesijas un SIA “ME LUX” īpašnieka personīgo lūgumu.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Tīmekļa lapas izstrādes laikā tika izmantota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PhpStorm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izstrādes vide, jo tā sniedz plašu atbalstu vairākām tīmekļu izstrādes valodām, kā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PHP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CSS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HTML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un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Javascript.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 xml:space="preserve"> </w:t>
      </w:r>
      <w:r>
        <w:rPr>
          <w:rFonts w:hint="default"/>
          <w:b w:val="0"/>
          <w:bCs w:val="0"/>
          <w:i/>
          <w:iCs/>
          <w:sz w:val="24"/>
          <w:szCs w:val="24"/>
          <w:lang w:val="en-US"/>
        </w:rPr>
        <w:t>PhpStorm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 xml:space="preserve"> izstrādes vide sastāv no vairākiem tīmekļu lapas izstrādes procesā noderīgām funkcijām, piemēram: iespēju atvērt vairākus failus vienlaikus, uz programmas darbavirsmas, automātiski sinhronizēt vietējos failus ar resursdatoru, parādīt sintaktiskas kļūdas iezīmēšanas un programmēšanas valodās.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>Darba mērķis:</w:t>
      </w: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Izstrādāt pakalpojuma tīmekļa lapu.</w:t>
      </w:r>
    </w:p>
    <w:p>
      <w:pPr>
        <w:pStyle w:val="25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/>
          <w:bCs/>
          <w:i w:val="0"/>
          <w:iCs w:val="0"/>
          <w:sz w:val="24"/>
          <w:szCs w:val="24"/>
          <w:lang w:val="en-US"/>
        </w:rPr>
        <w:t xml:space="preserve">Darba uzdevumi: 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SIA “EM LUX” īpašnieka vēlmju izzināšana.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Iepazīšanās ar līdzīga rakstura tīmekļa lapām, analizēt tās.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Darba vides konfigurēšana, resursdatora un domēna izīrēšana.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Tīmekļa lapas informācijas izkārtojuma izveide.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Krāsu un stila dizaina izveide.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Rediģēt un optimizēt īpašnieka iesniegtos fotoattēlus.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Datubāzes savienošana un informācijas ieguve no datubāzes.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Pievienot tīmekļa lapas aprakstu meklētājprogrammām. (Google, Bing utt.)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Rediģēt tīmekļa lapas izkārtojumu un stilu, lai tā atbalstītu dažādas viedierīces.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Izveidot saīsnes tīmekļa lapai uz SIA “ME LUX” sociālajiem tīkliem.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Pievienot “spraudni” (plugin) klientu statistikas izsekojamībai.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Izveidotās tīmekļa lapas salīdzināšana ar īpašnieka vēlmēm un uzlabojumu veikšana.</w:t>
      </w:r>
    </w:p>
    <w:p>
      <w:pPr>
        <w:pStyle w:val="252"/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7" w:firstLineChars="0"/>
        <w:jc w:val="left"/>
        <w:textAlignment w:val="auto"/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bCs w:val="0"/>
          <w:i w:val="0"/>
          <w:iCs w:val="0"/>
          <w:sz w:val="24"/>
          <w:szCs w:val="24"/>
          <w:lang w:val="en-US"/>
        </w:rPr>
        <w:t>Tīmekļa lapas pieteikšana indeksēšanai.</w:t>
      </w:r>
    </w:p>
    <w:sectPr>
      <w:footerReference r:id="rId5" w:type="default"/>
      <w:pgSz w:w="11906" w:h="16838"/>
      <w:pgMar w:top="1417" w:right="1134" w:bottom="1417" w:left="1701" w:header="720" w:footer="720" w:gutter="0"/>
      <w:pgNumType w:fmt="decimal" w:start="5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IGsbUA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93771"/>
    <w:multiLevelType w:val="singleLevel"/>
    <w:tmpl w:val="DBD937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67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78A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325EF0"/>
    <w:rsid w:val="02711064"/>
    <w:rsid w:val="0D5D5D9A"/>
    <w:rsid w:val="0EB163FE"/>
    <w:rsid w:val="0F353ABD"/>
    <w:rsid w:val="155E7310"/>
    <w:rsid w:val="1A8B29ED"/>
    <w:rsid w:val="1BD5682F"/>
    <w:rsid w:val="1C3F7CF2"/>
    <w:rsid w:val="1D6F6928"/>
    <w:rsid w:val="1EED0262"/>
    <w:rsid w:val="29A4613F"/>
    <w:rsid w:val="344C7084"/>
    <w:rsid w:val="36935CBC"/>
    <w:rsid w:val="37CA0B31"/>
    <w:rsid w:val="3BB74BF4"/>
    <w:rsid w:val="3FE666AC"/>
    <w:rsid w:val="413638B1"/>
    <w:rsid w:val="45B36892"/>
    <w:rsid w:val="4C211BD6"/>
    <w:rsid w:val="4F6F72F4"/>
    <w:rsid w:val="4FD83CBF"/>
    <w:rsid w:val="53DC3536"/>
    <w:rsid w:val="542A78A8"/>
    <w:rsid w:val="58746BD4"/>
    <w:rsid w:val="59E74200"/>
    <w:rsid w:val="5A33344B"/>
    <w:rsid w:val="5DA52053"/>
    <w:rsid w:val="5E8B6DC8"/>
    <w:rsid w:val="665B62B6"/>
    <w:rsid w:val="6838524E"/>
    <w:rsid w:val="6E946219"/>
    <w:rsid w:val="72AC4114"/>
    <w:rsid w:val="769F5D1E"/>
    <w:rsid w:val="7807313C"/>
    <w:rsid w:val="786531F2"/>
    <w:rsid w:val="7A8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Theme="majorAscii" w:hAnsiTheme="majorAscii" w:eastAsiaTheme="minorEastAsia"/>
      <w:b/>
      <w:bCs/>
      <w:kern w:val="44"/>
      <w:sz w:val="4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0">
    <w:name w:val="WPSOffice手动目录 2"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1">
    <w:name w:val="WPSOffice手动目录 3"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52">
    <w:name w:val="JHeaders"/>
    <w:basedOn w:val="1"/>
    <w:uiPriority w:val="0"/>
    <w:pPr>
      <w:spacing w:before="240" w:after="60"/>
      <w:jc w:val="center"/>
      <w:outlineLvl w:val="0"/>
    </w:pPr>
    <w:rPr>
      <w:rFonts w:ascii="Times New Roman" w:hAnsi="Times New Roman" w:cs="Arial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2022-01-14T08:49:00Z</dcterms:created>
  <dc:creator>lopex</dc:creator>
  <cp:lastModifiedBy>google1558872160</cp:lastModifiedBy>
  <dcterms:modified xsi:type="dcterms:W3CDTF">2022-01-19T18:08:17Z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BC13D2791B8D44F28354AFB377598E35</vt:lpwstr>
  </property>
</Properties>
</file>