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6175" w14:textId="77777777"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14:paraId="05129A2D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14:paraId="35B16D91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72C51682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0DFD7A55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504AC128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5EE0F0CC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7682B712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0FB61C23" w14:textId="77777777"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14:paraId="58622216" w14:textId="77777777"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47C288BF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14:paraId="0D04F0AA" w14:textId="77777777"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14:paraId="1191651B" w14:textId="77777777" w:rsidR="00DE127B" w:rsidRDefault="00DE127B" w:rsidP="00DE127B">
      <w:pPr>
        <w:pStyle w:val="NormalWeb"/>
      </w:pPr>
      <w:r>
        <w:t>Kur:</w:t>
      </w:r>
    </w:p>
    <w:p w14:paraId="11E06AE5" w14:textId="77777777"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7B80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14:paraId="419BD310" w14:textId="6E08F8F8" w:rsidR="00DE127B" w:rsidRDefault="00DE127B" w:rsidP="00DE127B">
      <w:pPr>
        <w:rPr>
          <w:rStyle w:val="mclose"/>
        </w:rPr>
      </w:pPr>
      <w:r>
        <w:rPr>
          <w:rStyle w:val="mop"/>
        </w:rPr>
        <w:t>det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</w:t>
      </w:r>
      <w:r w:rsidR="00D653A9" w:rsidRPr="00D653A9">
        <w:rPr>
          <w:b/>
          <w:bCs/>
          <w:color w:val="EE0000"/>
        </w:rPr>
        <w:t>det(A) = 2(6−1) − (2−1) + (1−3) = 10 − 1 − 2 = 7</w:t>
      </w:r>
    </w:p>
    <w:p w14:paraId="11FCE66E" w14:textId="7055DDCE" w:rsidR="00DE127B" w:rsidRDefault="00DE127B" w:rsidP="00DE127B">
      <w:r>
        <w:t>Vai sistēmai ir unikāls risinājums?</w:t>
      </w:r>
      <w:r w:rsidR="00D653A9" w:rsidRPr="00D653A9">
        <w:t xml:space="preserve"> </w:t>
      </w:r>
      <w:r w:rsidR="00D653A9" w:rsidRPr="00D653A9">
        <w:rPr>
          <w:color w:val="EE0000"/>
        </w:rPr>
        <w:t xml:space="preserve">Sistēmai ir </w:t>
      </w:r>
      <w:r w:rsidR="00D653A9" w:rsidRPr="00D653A9">
        <w:rPr>
          <w:b/>
          <w:bCs/>
          <w:color w:val="EE0000"/>
        </w:rPr>
        <w:t>unikāls risinājums</w:t>
      </w:r>
      <w:r w:rsidR="00D653A9" w:rsidRPr="00D653A9">
        <w:rPr>
          <w:color w:val="EE0000"/>
        </w:rPr>
        <w:t>.</w:t>
      </w:r>
    </w:p>
    <w:p w14:paraId="2E20C6BB" w14:textId="77777777"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>(Izmantojot Cramera likumu vai inverso matricu)</w:t>
      </w:r>
    </w:p>
    <w:p w14:paraId="4922EB6B" w14:textId="77777777" w:rsidR="00D653A9" w:rsidRPr="00D653A9" w:rsidRDefault="00D653A9" w:rsidP="00D653A9">
      <w:pPr>
        <w:pStyle w:val="Heading3"/>
        <w:rPr>
          <w:rFonts w:asciiTheme="minorHAnsi" w:hAnsiTheme="minorHAnsi" w:cstheme="minorHAnsi"/>
          <w:b/>
          <w:bCs/>
          <w:color w:val="EE0000"/>
        </w:rPr>
      </w:pPr>
      <w:r w:rsidRPr="00D653A9">
        <w:rPr>
          <w:rFonts w:asciiTheme="minorHAnsi" w:hAnsiTheme="minorHAnsi" w:cstheme="minorHAnsi"/>
          <w:b/>
          <w:bCs/>
          <w:color w:val="EE0000"/>
        </w:rPr>
        <w:t>B = 3</w:t>
      </w:r>
    </w:p>
    <w:p w14:paraId="5BAE4920" w14:textId="77777777" w:rsidR="00D653A9" w:rsidRPr="00D653A9" w:rsidRDefault="00D653A9" w:rsidP="00D653A9">
      <w:pPr>
        <w:pStyle w:val="Heading3"/>
        <w:rPr>
          <w:rFonts w:asciiTheme="minorHAnsi" w:hAnsiTheme="minorHAnsi" w:cstheme="minorHAnsi"/>
          <w:b/>
          <w:bCs/>
          <w:color w:val="EE0000"/>
        </w:rPr>
      </w:pPr>
      <w:r w:rsidRPr="00D653A9">
        <w:rPr>
          <w:rFonts w:asciiTheme="minorHAnsi" w:hAnsiTheme="minorHAnsi" w:cstheme="minorHAnsi"/>
          <w:b/>
          <w:bCs/>
          <w:color w:val="EE0000"/>
        </w:rPr>
        <w:t>P = 4</w:t>
      </w:r>
    </w:p>
    <w:p w14:paraId="483847FC" w14:textId="77777777" w:rsidR="00D653A9" w:rsidRPr="00D653A9" w:rsidRDefault="00D653A9" w:rsidP="00D653A9">
      <w:pPr>
        <w:pStyle w:val="Heading3"/>
        <w:rPr>
          <w:rFonts w:asciiTheme="minorHAnsi" w:hAnsiTheme="minorHAnsi" w:cstheme="minorHAnsi"/>
          <w:b/>
          <w:bCs/>
          <w:color w:val="EE0000"/>
        </w:rPr>
      </w:pPr>
      <w:r w:rsidRPr="00D653A9">
        <w:rPr>
          <w:rFonts w:asciiTheme="minorHAnsi" w:hAnsiTheme="minorHAnsi" w:cstheme="minorHAnsi"/>
          <w:b/>
          <w:bCs/>
          <w:color w:val="EE0000"/>
        </w:rPr>
        <w:t>K = 5</w:t>
      </w:r>
    </w:p>
    <w:p w14:paraId="3A74B353" w14:textId="77777777" w:rsidR="00A80A75" w:rsidRPr="00A80A75" w:rsidRDefault="00A80A75" w:rsidP="00A80A75"/>
    <w:p w14:paraId="2A104441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14:paraId="4D1747EE" w14:textId="77777777" w:rsidR="00DE127B" w:rsidRDefault="00DE127B" w:rsidP="00DE127B">
      <w:pPr>
        <w:pStyle w:val="NormalWeb"/>
      </w:pPr>
      <w:r>
        <w:t>Ko nozīmē:</w:t>
      </w:r>
    </w:p>
    <w:p w14:paraId="112F58E5" w14:textId="161A05B6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lastRenderedPageBreak/>
        <w:t>B</w:t>
      </w:r>
      <w:r>
        <w:rPr>
          <w:rStyle w:val="mrel"/>
        </w:rPr>
        <w:t>=</w:t>
      </w:r>
      <w:r w:rsidR="00D653A9" w:rsidRPr="00D653A9">
        <w:rPr>
          <w:b/>
          <w:bCs/>
          <w:color w:val="EE0000"/>
        </w:rPr>
        <w:t>viena burtnīca maksā 3 €</w:t>
      </w:r>
    </w:p>
    <w:p w14:paraId="6071FE17" w14:textId="687C01E8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D653A9" w:rsidRPr="00D653A9">
        <w:rPr>
          <w:b/>
          <w:bCs/>
          <w:color w:val="EE0000"/>
        </w:rPr>
        <w:t>viena pildspalva maksā 4 €</w:t>
      </w:r>
    </w:p>
    <w:p w14:paraId="102D9B57" w14:textId="5CB6BC26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D653A9" w:rsidRPr="00D653A9">
        <w:rPr>
          <w:b/>
          <w:bCs/>
          <w:color w:val="EE0000"/>
        </w:rPr>
        <w:t>viens kalkulators maksā 5 €</w:t>
      </w:r>
    </w:p>
    <w:p w14:paraId="40AD0A0F" w14:textId="77777777"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14:paraId="4967B6CB" w14:textId="77777777"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14:paraId="63416A89" w14:textId="17AAC0F8" w:rsidR="00A80A75" w:rsidRPr="00D653A9" w:rsidRDefault="00D653A9" w:rsidP="00A80A75">
      <w:pPr>
        <w:rPr>
          <w:b/>
          <w:bCs/>
          <w:color w:val="EE0000"/>
        </w:rPr>
      </w:pP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t>SELECT A.B*X.B + A.P*X.P + A.K*X.K AS C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FROM A, X;</w:t>
      </w:r>
    </w:p>
    <w:p w14:paraId="5FA0E7E1" w14:textId="77777777"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14:paraId="3AEC81F9" w14:textId="77777777" w:rsidR="00A80A75" w:rsidRDefault="00A80A75" w:rsidP="00A80A75">
      <w:pPr>
        <w:pStyle w:val="NormalWeb"/>
      </w:pPr>
      <w:r>
        <w:t xml:space="preserve"> (piemēram: vienāds B:P:K attiecību modelis)</w:t>
      </w:r>
    </w:p>
    <w:p w14:paraId="0BB56935" w14:textId="65201625" w:rsidR="00A80A75" w:rsidRPr="00D653A9" w:rsidRDefault="00D653A9" w:rsidP="00A80A75">
      <w:pPr>
        <w:rPr>
          <w:b/>
          <w:bCs/>
          <w:color w:val="EE0000"/>
        </w:rPr>
      </w:pP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t xml:space="preserve">SELECT B, P, K, COUNT(*) 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FROM A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GROUP BY B, P, K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HAVING COUNT(*) &gt; 1;</w:t>
      </w:r>
    </w:p>
    <w:p w14:paraId="4991D917" w14:textId="77777777"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14:paraId="7B422217" w14:textId="77777777" w:rsidR="00A80A75" w:rsidRDefault="00A80A75" w:rsidP="00A80A75">
      <w:pPr>
        <w:pStyle w:val="NormalWeb"/>
      </w:pPr>
      <w:r>
        <w:t xml:space="preserve">Ja cenas glabājas tabulā </w:t>
      </w:r>
      <w:r>
        <w:rPr>
          <w:rStyle w:val="Strong"/>
        </w:rPr>
        <w:t>prices</w:t>
      </w:r>
      <w:r>
        <w:t xml:space="preserve">, aprēķināt </w:t>
      </w:r>
      <w:r w:rsidRPr="004B42C9">
        <w:rPr>
          <w:color w:val="FF0000"/>
        </w:rPr>
        <w:t>total ar JOIN</w:t>
      </w:r>
      <w:r>
        <w:t>.</w:t>
      </w:r>
    </w:p>
    <w:p w14:paraId="58DD7DF8" w14:textId="7B69AC80" w:rsidR="00A80A75" w:rsidRPr="00D653A9" w:rsidRDefault="00D653A9" w:rsidP="00A80A75">
      <w:pPr>
        <w:rPr>
          <w:b/>
          <w:bCs/>
          <w:color w:val="EE0000"/>
        </w:rPr>
      </w:pP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t>SELECT a.B*p.B + a.P*p.P + a.K*p.K AS total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FROM A a</w:t>
      </w:r>
      <w:r w:rsidRPr="00D653A9">
        <w:rPr>
          <w:rFonts w:ascii="Courier New" w:eastAsia="Times New Roman" w:hAnsi="Courier New" w:cs="Courier New"/>
          <w:b/>
          <w:bCs/>
          <w:color w:val="EE0000"/>
          <w:sz w:val="20"/>
          <w:szCs w:val="20"/>
          <w:lang w:eastAsia="lv-LV"/>
        </w:rPr>
        <w:br/>
        <w:t>JOIN prices p ON 1=1;</w:t>
      </w:r>
    </w:p>
    <w:p w14:paraId="443673C0" w14:textId="007E21E8" w:rsidR="00A80A75" w:rsidRPr="00811B60" w:rsidRDefault="00D653A9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D653A9">
        <w:drawing>
          <wp:anchor distT="0" distB="0" distL="114300" distR="114300" simplePos="0" relativeHeight="251658240" behindDoc="1" locked="0" layoutInCell="1" allowOverlap="1" wp14:anchorId="7C6A4A4F" wp14:editId="01E7725D">
            <wp:simplePos x="0" y="0"/>
            <wp:positionH relativeFrom="margin">
              <wp:align>right</wp:align>
            </wp:positionH>
            <wp:positionV relativeFrom="paragraph">
              <wp:posOffset>-33020</wp:posOffset>
            </wp:positionV>
            <wp:extent cx="2314354" cy="3975696"/>
            <wp:effectExtent l="0" t="0" r="0" b="6350"/>
            <wp:wrapTight wrapText="bothSides">
              <wp:wrapPolygon edited="0">
                <wp:start x="0" y="0"/>
                <wp:lineTo x="0" y="21531"/>
                <wp:lineTo x="21339" y="21531"/>
                <wp:lineTo x="21339" y="0"/>
                <wp:lineTo x="0" y="0"/>
              </wp:wrapPolygon>
            </wp:wrapTight>
            <wp:docPr id="69134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441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354" cy="3975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A75"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780372B9" w14:textId="7A4D3F31" w:rsidR="00A80A75" w:rsidRDefault="00A80A75" w:rsidP="00A80A75">
      <w:pPr>
        <w:pStyle w:val="Heading2"/>
      </w:pPr>
      <w:r>
        <w:t>Uzdevums</w:t>
      </w:r>
    </w:p>
    <w:p w14:paraId="37552B94" w14:textId="77777777"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14:paraId="597596B8" w14:textId="77777777"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14:paraId="0F23F567" w14:textId="77777777"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14:paraId="718A1AC0" w14:textId="77777777" w:rsidR="00A80A75" w:rsidRPr="00D653A9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p w14:paraId="7C103599" w14:textId="6B3040B9" w:rsidR="00D653A9" w:rsidRDefault="00D653A9" w:rsidP="00D653A9">
      <w:pPr>
        <w:pStyle w:val="NormalWeb"/>
      </w:pPr>
    </w:p>
    <w:sectPr w:rsidR="00D65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333303">
    <w:abstractNumId w:val="7"/>
  </w:num>
  <w:num w:numId="2" w16cid:durableId="865213122">
    <w:abstractNumId w:val="1"/>
  </w:num>
  <w:num w:numId="3" w16cid:durableId="1990209055">
    <w:abstractNumId w:val="5"/>
  </w:num>
  <w:num w:numId="4" w16cid:durableId="355809803">
    <w:abstractNumId w:val="0"/>
  </w:num>
  <w:num w:numId="5" w16cid:durableId="126320598">
    <w:abstractNumId w:val="4"/>
  </w:num>
  <w:num w:numId="6" w16cid:durableId="1629552972">
    <w:abstractNumId w:val="3"/>
  </w:num>
  <w:num w:numId="7" w16cid:durableId="170872827">
    <w:abstractNumId w:val="6"/>
  </w:num>
  <w:num w:numId="8" w16cid:durableId="17330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3"/>
    <w:rsid w:val="004724E1"/>
    <w:rsid w:val="004B42C9"/>
    <w:rsid w:val="00811B60"/>
    <w:rsid w:val="008E4DA3"/>
    <w:rsid w:val="009D1C0F"/>
    <w:rsid w:val="00A50DD5"/>
    <w:rsid w:val="00A80A75"/>
    <w:rsid w:val="00D653A9"/>
    <w:rsid w:val="00DE127B"/>
    <w:rsid w:val="00E5452B"/>
    <w:rsid w:val="00E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1CA4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markus roze</cp:lastModifiedBy>
  <cp:revision>3</cp:revision>
  <dcterms:created xsi:type="dcterms:W3CDTF">2026-02-16T10:11:00Z</dcterms:created>
  <dcterms:modified xsi:type="dcterms:W3CDTF">2026-02-26T06:59:00Z</dcterms:modified>
</cp:coreProperties>
</file>